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58" w:rsidRPr="00A9145E" w:rsidRDefault="00F60458" w:rsidP="00F60458">
      <w:pPr>
        <w:widowControl/>
        <w:rPr>
          <w:rFonts w:ascii="Times New Roman" w:eastAsia="標楷體" w:hAnsi="Times New Roman" w:cs="Arial"/>
          <w:b w:val="0"/>
          <w:color w:val="0F0000"/>
          <w:kern w:val="0"/>
        </w:rPr>
      </w:pPr>
      <w:r w:rsidRPr="00D16AB5">
        <w:rPr>
          <w:rFonts w:ascii="Times New Roman" w:eastAsia="標楷體" w:hAnsi="Times New Roman" w:cs="Courier New"/>
          <w:b w:val="0"/>
          <w:color w:val="000000" w:themeColor="text1"/>
          <w:kern w:val="0"/>
        </w:rPr>
        <w:t>（附件</w:t>
      </w:r>
      <w:r w:rsidRPr="00D16AB5">
        <w:rPr>
          <w:rFonts w:ascii="Times New Roman" w:eastAsia="標楷體" w:hAnsi="Times New Roman" w:cs="Courier New" w:hint="eastAsia"/>
          <w:b w:val="0"/>
          <w:color w:val="000000" w:themeColor="text1"/>
          <w:kern w:val="0"/>
        </w:rPr>
        <w:t>一</w:t>
      </w:r>
      <w:r w:rsidRPr="00D16AB5">
        <w:rPr>
          <w:rFonts w:ascii="Times New Roman" w:eastAsia="標楷體" w:hAnsi="Times New Roman" w:cs="Courier New"/>
          <w:b w:val="0"/>
          <w:color w:val="000000" w:themeColor="text1"/>
          <w:kern w:val="0"/>
        </w:rPr>
        <w:t>）</w:t>
      </w:r>
    </w:p>
    <w:p w:rsidR="00F60458" w:rsidRPr="00D16AB5" w:rsidRDefault="00F60458" w:rsidP="00F60458">
      <w:pPr>
        <w:widowControl/>
        <w:shd w:val="clear" w:color="auto" w:fill="FFFFFF"/>
        <w:overflowPunct w:val="0"/>
        <w:jc w:val="center"/>
        <w:rPr>
          <w:rFonts w:ascii="Times New Roman" w:eastAsia="標楷體" w:hAnsi="Times New Roman" w:cs="Courier New"/>
          <w:color w:val="000000" w:themeColor="text1"/>
          <w:kern w:val="0"/>
          <w:sz w:val="32"/>
          <w:szCs w:val="32"/>
        </w:rPr>
      </w:pPr>
      <w:r w:rsidRPr="00D16AB5">
        <w:rPr>
          <w:rFonts w:ascii="Times New Roman" w:eastAsia="標楷體" w:hAnsi="Times New Roman" w:cs="Courier New"/>
          <w:color w:val="000000" w:themeColor="text1"/>
          <w:kern w:val="0"/>
          <w:sz w:val="32"/>
          <w:szCs w:val="32"/>
        </w:rPr>
        <w:t>司法院</w:t>
      </w:r>
      <w:r w:rsidRPr="00D16AB5">
        <w:rPr>
          <w:rFonts w:ascii="Times New Roman" w:eastAsia="標楷體" w:hAnsi="Times New Roman" w:cs="Courier New"/>
          <w:color w:val="000000" w:themeColor="text1"/>
          <w:kern w:val="0"/>
          <w:sz w:val="32"/>
          <w:szCs w:val="32"/>
        </w:rPr>
        <w:t>107</w:t>
      </w:r>
      <w:r w:rsidRPr="00D16AB5">
        <w:rPr>
          <w:rFonts w:ascii="Times New Roman" w:eastAsia="標楷體" w:hAnsi="Times New Roman" w:cs="Courier New"/>
          <w:color w:val="000000" w:themeColor="text1"/>
          <w:kern w:val="0"/>
          <w:sz w:val="32"/>
          <w:szCs w:val="32"/>
        </w:rPr>
        <w:t>年國民法官創意</w:t>
      </w:r>
      <w:r w:rsidRPr="00D16AB5">
        <w:rPr>
          <w:rFonts w:ascii="Times New Roman" w:eastAsia="標楷體" w:hAnsi="Times New Roman" w:cs="Courier New" w:hint="eastAsia"/>
          <w:color w:val="000000" w:themeColor="text1"/>
          <w:kern w:val="0"/>
          <w:sz w:val="32"/>
          <w:szCs w:val="32"/>
        </w:rPr>
        <w:t>教案徵件</w:t>
      </w:r>
      <w:proofErr w:type="gramStart"/>
      <w:r w:rsidRPr="00D16AB5">
        <w:rPr>
          <w:rFonts w:ascii="Times New Roman" w:eastAsia="標楷體" w:hAnsi="Times New Roman" w:cs="Courier New" w:hint="eastAsia"/>
          <w:color w:val="000000" w:themeColor="text1"/>
          <w:kern w:val="0"/>
          <w:sz w:val="32"/>
          <w:szCs w:val="32"/>
        </w:rPr>
        <w:t>─</w:t>
      </w:r>
      <w:proofErr w:type="gramEnd"/>
      <w:r w:rsidRPr="00D16AB5">
        <w:rPr>
          <w:rFonts w:ascii="Times New Roman" w:eastAsia="標楷體" w:hAnsi="Times New Roman" w:cs="Courier New"/>
          <w:color w:val="000000" w:themeColor="text1"/>
          <w:kern w:val="0"/>
          <w:sz w:val="32"/>
          <w:szCs w:val="32"/>
        </w:rPr>
        <w:t>報名表</w:t>
      </w:r>
    </w:p>
    <w:p w:rsidR="00F60458" w:rsidRPr="00D16AB5" w:rsidRDefault="00F60458" w:rsidP="00F60458">
      <w:pPr>
        <w:widowControl/>
        <w:shd w:val="clear" w:color="auto" w:fill="FFFFFF"/>
        <w:overflowPunct w:val="0"/>
        <w:jc w:val="right"/>
        <w:rPr>
          <w:rFonts w:ascii="Times New Roman" w:eastAsia="標楷體" w:hAnsi="Times New Roman" w:cs="Courier New"/>
          <w:b w:val="0"/>
          <w:color w:val="000000" w:themeColor="text1"/>
          <w:kern w:val="0"/>
          <w:sz w:val="24"/>
          <w:szCs w:val="24"/>
        </w:rPr>
      </w:pPr>
      <w:r w:rsidRPr="00D16AB5">
        <w:rPr>
          <w:rFonts w:ascii="Times New Roman" w:eastAsia="標楷體" w:hAnsi="Times New Roman" w:cs="新細明體" w:hint="eastAsia"/>
          <w:b w:val="0"/>
          <w:color w:val="000000" w:themeColor="text1"/>
          <w:kern w:val="0"/>
          <w:sz w:val="24"/>
          <w:szCs w:val="24"/>
        </w:rPr>
        <w:t>參</w:t>
      </w:r>
      <w:r w:rsidRPr="00D16AB5">
        <w:rPr>
          <w:rFonts w:ascii="Times New Roman" w:eastAsia="標楷體" w:hAnsi="Times New Roman" w:cs="Courier New"/>
          <w:b w:val="0"/>
          <w:color w:val="000000" w:themeColor="text1"/>
          <w:kern w:val="0"/>
          <w:sz w:val="24"/>
          <w:szCs w:val="24"/>
        </w:rPr>
        <w:t>賽編號</w:t>
      </w:r>
      <w:r w:rsidRPr="00D16AB5">
        <w:rPr>
          <w:rFonts w:ascii="Times New Roman" w:eastAsia="標楷體" w:hAnsi="Times New Roman" w:cs="Courier New" w:hint="eastAsia"/>
          <w:b w:val="0"/>
          <w:color w:val="000000" w:themeColor="text1"/>
          <w:kern w:val="0"/>
          <w:sz w:val="24"/>
          <w:szCs w:val="24"/>
        </w:rPr>
        <w:t>(</w:t>
      </w:r>
      <w:r w:rsidRPr="00D16AB5">
        <w:rPr>
          <w:rFonts w:ascii="Times New Roman" w:eastAsia="標楷體" w:hAnsi="Times New Roman" w:cs="Courier New" w:hint="eastAsia"/>
          <w:b w:val="0"/>
          <w:color w:val="000000" w:themeColor="text1"/>
          <w:kern w:val="0"/>
          <w:sz w:val="24"/>
          <w:szCs w:val="24"/>
        </w:rPr>
        <w:t>由主辦單位填寫</w:t>
      </w:r>
      <w:r w:rsidRPr="00D16AB5">
        <w:rPr>
          <w:rFonts w:ascii="Times New Roman" w:eastAsia="標楷體" w:hAnsi="Times New Roman" w:cs="Courier New" w:hint="eastAsia"/>
          <w:b w:val="0"/>
          <w:color w:val="000000" w:themeColor="text1"/>
          <w:kern w:val="0"/>
          <w:sz w:val="24"/>
          <w:szCs w:val="24"/>
        </w:rPr>
        <w:t>)</w:t>
      </w:r>
      <w:r w:rsidRPr="00D16AB5">
        <w:rPr>
          <w:rFonts w:ascii="Times New Roman" w:eastAsia="標楷體" w:hAnsi="Times New Roman" w:cs="Courier New" w:hint="eastAsia"/>
          <w:b w:val="0"/>
          <w:color w:val="000000" w:themeColor="text1"/>
          <w:kern w:val="0"/>
          <w:sz w:val="24"/>
          <w:szCs w:val="24"/>
        </w:rPr>
        <w:t>：</w:t>
      </w:r>
      <w:r w:rsidRPr="00414131">
        <w:rPr>
          <w:rFonts w:ascii="Times New Roman" w:eastAsia="標楷體" w:hAnsi="Times New Roman" w:cs="Courier New" w:hint="eastAsia"/>
          <w:b w:val="0"/>
          <w:color w:val="000000" w:themeColor="text1"/>
          <w:kern w:val="0"/>
          <w:sz w:val="24"/>
          <w:szCs w:val="24"/>
          <w:shd w:val="pct15" w:color="auto" w:fill="FFFFFF"/>
        </w:rPr>
        <w:t>____________________</w:t>
      </w:r>
    </w:p>
    <w:p w:rsidR="00F60458" w:rsidRPr="00D16AB5" w:rsidRDefault="00F60458" w:rsidP="00F60458">
      <w:pPr>
        <w:widowControl/>
        <w:shd w:val="clear" w:color="auto" w:fill="FFFFFF"/>
        <w:overflowPunct w:val="0"/>
        <w:jc w:val="both"/>
        <w:rPr>
          <w:rFonts w:ascii="Times New Roman" w:eastAsia="標楷體" w:hAnsi="Times New Roman" w:cs="Courier New"/>
          <w:b w:val="0"/>
          <w:color w:val="000000" w:themeColor="text1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3400"/>
        <w:gridCol w:w="711"/>
        <w:gridCol w:w="1134"/>
        <w:gridCol w:w="3253"/>
      </w:tblGrid>
      <w:tr w:rsidR="00F60458" w:rsidRPr="00D16AB5" w:rsidTr="000B58CF">
        <w:trPr>
          <w:trHeight w:val="624"/>
        </w:trPr>
        <w:tc>
          <w:tcPr>
            <w:tcW w:w="1588" w:type="dxa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教案名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稱</w:t>
            </w:r>
          </w:p>
        </w:tc>
        <w:tc>
          <w:tcPr>
            <w:tcW w:w="3400" w:type="dxa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教案時間</w:t>
            </w:r>
          </w:p>
        </w:tc>
        <w:tc>
          <w:tcPr>
            <w:tcW w:w="3253" w:type="dxa"/>
            <w:vAlign w:val="bottom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0"/>
                <w:szCs w:val="20"/>
              </w:rPr>
            </w:pPr>
            <w:r w:rsidRPr="00D16AB5">
              <w:rPr>
                <w:rFonts w:eastAsia="標楷體" w:cs="DFKaiShu-SB-Estd-BF" w:hint="eastAsia"/>
                <w:b w:val="0"/>
                <w:sz w:val="20"/>
                <w:szCs w:val="20"/>
              </w:rPr>
              <w:t>（以節為單位填寫）</w:t>
            </w: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作品簡介</w:t>
            </w:r>
          </w:p>
        </w:tc>
        <w:tc>
          <w:tcPr>
            <w:tcW w:w="8498" w:type="dxa"/>
            <w:gridSpan w:val="4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bottom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新細明體" w:hint="eastAsia"/>
                <w:b w:val="0"/>
                <w:color w:val="000000" w:themeColor="text1"/>
                <w:sz w:val="24"/>
                <w:szCs w:val="24"/>
              </w:rPr>
              <w:t>參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加方式</w:t>
            </w:r>
          </w:p>
        </w:tc>
        <w:tc>
          <w:tcPr>
            <w:tcW w:w="8498" w:type="dxa"/>
            <w:gridSpan w:val="4"/>
            <w:tcBorders>
              <w:bottom w:val="single" w:sz="12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□個人報名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□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團體報名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共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2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人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作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者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基本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資料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第一作者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授權代表人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8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第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二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作者</w:t>
            </w: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姓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4111" w:type="dxa"/>
            <w:gridSpan w:val="2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任教學校</w:t>
            </w:r>
          </w:p>
        </w:tc>
        <w:tc>
          <w:tcPr>
            <w:tcW w:w="4111" w:type="dxa"/>
            <w:gridSpan w:val="2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職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稱</w:t>
            </w:r>
          </w:p>
        </w:tc>
        <w:tc>
          <w:tcPr>
            <w:tcW w:w="4111" w:type="dxa"/>
            <w:gridSpan w:val="2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電子郵件</w:t>
            </w:r>
          </w:p>
        </w:tc>
        <w:tc>
          <w:tcPr>
            <w:tcW w:w="4111" w:type="dxa"/>
            <w:gridSpan w:val="2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lef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新細明體" w:hint="eastAsia"/>
                <w:b w:val="0"/>
                <w:color w:val="000000" w:themeColor="text1"/>
                <w:sz w:val="24"/>
                <w:szCs w:val="24"/>
              </w:rPr>
              <w:t>聯絡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地址</w:t>
            </w:r>
          </w:p>
        </w:tc>
        <w:tc>
          <w:tcPr>
            <w:tcW w:w="4111" w:type="dxa"/>
            <w:gridSpan w:val="2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新細明體" w:hint="eastAsia"/>
                <w:b w:val="0"/>
                <w:color w:val="000000" w:themeColor="text1"/>
                <w:sz w:val="24"/>
                <w:szCs w:val="24"/>
              </w:rPr>
              <w:t>聯絡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4111" w:type="dxa"/>
            <w:gridSpan w:val="2"/>
            <w:tcBorders>
              <w:bottom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O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）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H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）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（手機）</w:t>
            </w:r>
          </w:p>
        </w:tc>
        <w:tc>
          <w:tcPr>
            <w:tcW w:w="438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O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）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H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）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（手機）</w:t>
            </w:r>
          </w:p>
        </w:tc>
      </w:tr>
      <w:tr w:rsidR="00F60458" w:rsidRPr="00D16AB5" w:rsidTr="000B58CF">
        <w:trPr>
          <w:trHeight w:val="624"/>
        </w:trPr>
        <w:tc>
          <w:tcPr>
            <w:tcW w:w="1588" w:type="dxa"/>
            <w:tcBorders>
              <w:top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center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備註</w:t>
            </w:r>
          </w:p>
        </w:tc>
        <w:tc>
          <w:tcPr>
            <w:tcW w:w="8498" w:type="dxa"/>
            <w:gridSpan w:val="4"/>
            <w:tcBorders>
              <w:top w:val="single" w:sz="18" w:space="0" w:color="auto"/>
            </w:tcBorders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參審者需將競賽資料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依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以下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順序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排列：</w:t>
            </w:r>
          </w:p>
          <w:p w:rsidR="00F60458" w:rsidRPr="00D16AB5" w:rsidRDefault="00F60458" w:rsidP="00F60458">
            <w:pPr>
              <w:pStyle w:val="a4"/>
              <w:widowControl/>
              <w:numPr>
                <w:ilvl w:val="0"/>
                <w:numId w:val="1"/>
              </w:numPr>
              <w:overflowPunct w:val="0"/>
              <w:spacing w:line="0" w:lineRule="atLeast"/>
              <w:ind w:leftChars="0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新細明體" w:hint="eastAsia"/>
                <w:b w:val="0"/>
                <w:color w:val="000000" w:themeColor="text1"/>
                <w:sz w:val="24"/>
                <w:szCs w:val="24"/>
              </w:rPr>
              <w:t>參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賽報名表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1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份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附件一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 xml:space="preserve">) </w:t>
            </w:r>
          </w:p>
          <w:p w:rsidR="00F60458" w:rsidRPr="00D16AB5" w:rsidRDefault="00F60458" w:rsidP="00F60458">
            <w:pPr>
              <w:pStyle w:val="a4"/>
              <w:widowControl/>
              <w:numPr>
                <w:ilvl w:val="0"/>
                <w:numId w:val="1"/>
              </w:numPr>
              <w:overflowPunct w:val="0"/>
              <w:spacing w:line="0" w:lineRule="atLeast"/>
              <w:ind w:leftChars="0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著作財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產權讓與同意書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1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份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附件二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F60458" w:rsidRPr="00D16AB5" w:rsidRDefault="00F60458" w:rsidP="00F60458">
            <w:pPr>
              <w:pStyle w:val="a4"/>
              <w:widowControl/>
              <w:numPr>
                <w:ilvl w:val="0"/>
                <w:numId w:val="1"/>
              </w:numPr>
              <w:overflowPunct w:val="0"/>
              <w:spacing w:line="0" w:lineRule="atLeast"/>
              <w:ind w:leftChars="0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教案作品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1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份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附件三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F60458" w:rsidRPr="00D16AB5" w:rsidRDefault="00F60458" w:rsidP="00F60458">
            <w:pPr>
              <w:pStyle w:val="a4"/>
              <w:widowControl/>
              <w:numPr>
                <w:ilvl w:val="0"/>
                <w:numId w:val="1"/>
              </w:numPr>
              <w:overflowPunct w:val="0"/>
              <w:spacing w:line="0" w:lineRule="atLeast"/>
              <w:ind w:leftChars="0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光碟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1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份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附件四</w:t>
            </w:r>
            <w:proofErr w:type="gramStart"/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—</w:t>
            </w:r>
            <w:proofErr w:type="gramEnd"/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電子</w:t>
            </w:r>
            <w:proofErr w:type="gramStart"/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檔</w:t>
            </w:r>
            <w:proofErr w:type="gramEnd"/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光碟存檔</w:t>
            </w:r>
            <w:proofErr w:type="gramStart"/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及外封參考</w:t>
            </w:r>
            <w:proofErr w:type="gramEnd"/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格式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F60458" w:rsidRPr="00D16AB5" w:rsidRDefault="00F60458" w:rsidP="00C5027A">
            <w:pPr>
              <w:pStyle w:val="a4"/>
              <w:widowControl/>
              <w:overflowPunct w:val="0"/>
              <w:spacing w:line="0" w:lineRule="atLeast"/>
              <w:ind w:leftChars="0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含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a.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附件一～附件</w:t>
            </w:r>
            <w:proofErr w:type="gramStart"/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三</w:t>
            </w:r>
            <w:proofErr w:type="gramEnd"/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電子檔、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b.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上課所需之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PPT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、影片或影音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檔等輔助教具</w:t>
            </w:r>
            <w:r w:rsidRPr="00D16AB5">
              <w:rPr>
                <w:rFonts w:eastAsia="標楷體" w:cs="新細明體" w:hint="eastAsia"/>
                <w:b w:val="0"/>
                <w:color w:val="000000" w:themeColor="text1"/>
                <w:sz w:val="24"/>
                <w:szCs w:val="24"/>
              </w:rPr>
              <w:t>說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明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檔案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並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以</w:t>
            </w:r>
            <w:r w:rsidRPr="00D16AB5">
              <w:rPr>
                <w:rFonts w:eastAsia="標楷體" w:cs="Courier New"/>
                <w:color w:val="000000" w:themeColor="text1"/>
                <w:sz w:val="24"/>
                <w:szCs w:val="24"/>
              </w:rPr>
              <w:t>掛號或快遞方式寄至</w:t>
            </w:r>
            <w:r w:rsidRPr="00D16AB5">
              <w:rPr>
                <w:rFonts w:eastAsia="標楷體" w:cs="Courier New"/>
                <w:color w:val="000000" w:themeColor="text1"/>
                <w:sz w:val="24"/>
                <w:szCs w:val="24"/>
              </w:rPr>
              <w:t>10048</w:t>
            </w:r>
            <w:r w:rsidRPr="00D16AB5">
              <w:rPr>
                <w:rFonts w:eastAsia="標楷體" w:cs="Courier New"/>
                <w:color w:val="000000" w:themeColor="text1"/>
                <w:sz w:val="24"/>
                <w:szCs w:val="24"/>
              </w:rPr>
              <w:t>台北市中正區重慶南路一段</w:t>
            </w:r>
            <w:r w:rsidRPr="00D16AB5">
              <w:rPr>
                <w:rFonts w:eastAsia="標楷體" w:cs="Courier New"/>
                <w:color w:val="000000" w:themeColor="text1"/>
                <w:sz w:val="24"/>
                <w:szCs w:val="24"/>
              </w:rPr>
              <w:t>124</w:t>
            </w:r>
            <w:r w:rsidRPr="00D16AB5">
              <w:rPr>
                <w:rFonts w:eastAsia="標楷體" w:cs="Courier New"/>
                <w:color w:val="000000" w:themeColor="text1"/>
                <w:sz w:val="24"/>
                <w:szCs w:val="24"/>
              </w:rPr>
              <w:t>號</w:t>
            </w:r>
            <w:r w:rsidRPr="00D16AB5">
              <w:rPr>
                <w:rFonts w:eastAsia="標楷體" w:cs="Courier New" w:hint="eastAsia"/>
                <w:color w:val="000000" w:themeColor="text1"/>
                <w:sz w:val="24"/>
                <w:szCs w:val="24"/>
              </w:rPr>
              <w:t xml:space="preserve"> </w:t>
            </w:r>
            <w:r w:rsidRPr="00D16AB5">
              <w:rPr>
                <w:rFonts w:eastAsia="標楷體" w:cs="Courier New" w:hint="eastAsia"/>
                <w:color w:val="000000" w:themeColor="text1"/>
                <w:sz w:val="24"/>
                <w:szCs w:val="24"/>
              </w:rPr>
              <w:t>司法院</w:t>
            </w:r>
            <w:r w:rsidRPr="00D16AB5">
              <w:rPr>
                <w:rFonts w:eastAsia="標楷體" w:cs="Courier New"/>
                <w:color w:val="000000" w:themeColor="text1"/>
                <w:sz w:val="24"/>
                <w:szCs w:val="24"/>
              </w:rPr>
              <w:t>收，信封請註明『</w:t>
            </w:r>
            <w:r w:rsidRPr="00D16AB5">
              <w:rPr>
                <w:rFonts w:eastAsia="標楷體" w:cs="Courier New" w:hint="eastAsia"/>
                <w:color w:val="000000" w:themeColor="text1"/>
                <w:sz w:val="24"/>
                <w:szCs w:val="24"/>
                <w:u w:val="single"/>
              </w:rPr>
              <w:t>參賽司法院</w:t>
            </w:r>
            <w:r w:rsidRPr="00D16AB5">
              <w:rPr>
                <w:rFonts w:eastAsia="標楷體" w:cs="Courier New" w:hint="eastAsia"/>
                <w:color w:val="000000" w:themeColor="text1"/>
                <w:sz w:val="24"/>
                <w:szCs w:val="24"/>
                <w:u w:val="single"/>
              </w:rPr>
              <w:t>107</w:t>
            </w:r>
            <w:r w:rsidRPr="00D16AB5">
              <w:rPr>
                <w:rFonts w:eastAsia="標楷體" w:cs="Courier New" w:hint="eastAsia"/>
                <w:color w:val="000000" w:themeColor="text1"/>
                <w:sz w:val="24"/>
                <w:szCs w:val="24"/>
                <w:u w:val="single"/>
              </w:rPr>
              <w:t>年國民法官創意教案徵件</w:t>
            </w:r>
            <w:r w:rsidRPr="00D16AB5">
              <w:rPr>
                <w:rFonts w:eastAsia="標楷體" w:cs="Courier New" w:hint="eastAsia"/>
                <w:color w:val="000000" w:themeColor="text1"/>
                <w:sz w:val="24"/>
                <w:szCs w:val="24"/>
              </w:rPr>
              <w:t>』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，以郵戳或交遞日期為</w:t>
            </w:r>
            <w:proofErr w:type="gramStart"/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憑</w:t>
            </w:r>
            <w:proofErr w:type="gramEnd"/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。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參賽者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已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清楚瞭解本活動蒐集、處理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或</w:t>
            </w:r>
            <w:r w:rsidRPr="00D16AB5">
              <w:rPr>
                <w:rFonts w:eastAsia="標楷體" w:cs="新細明體" w:hint="eastAsia"/>
                <w:b w:val="0"/>
                <w:color w:val="000000" w:themeColor="text1"/>
                <w:sz w:val="24"/>
                <w:szCs w:val="24"/>
              </w:rPr>
              <w:t>利用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參賽者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所提供之各項個人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資料</w:t>
            </w:r>
            <w:r w:rsidRPr="00D16AB5"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  <w:t>之目的及用途。</w:t>
            </w:r>
          </w:p>
        </w:tc>
      </w:tr>
      <w:tr w:rsidR="00F60458" w:rsidRPr="00D16AB5" w:rsidTr="001F18E6">
        <w:trPr>
          <w:trHeight w:val="808"/>
        </w:trPr>
        <w:tc>
          <w:tcPr>
            <w:tcW w:w="1588" w:type="dxa"/>
            <w:vAlign w:val="center"/>
          </w:tcPr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作者簽名</w:t>
            </w:r>
          </w:p>
          <w:p w:rsidR="00F60458" w:rsidRPr="00D16AB5" w:rsidRDefault="00F60458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（全部作者）</w:t>
            </w:r>
          </w:p>
        </w:tc>
        <w:tc>
          <w:tcPr>
            <w:tcW w:w="8498" w:type="dxa"/>
            <w:gridSpan w:val="4"/>
            <w:vAlign w:val="bottom"/>
          </w:tcPr>
          <w:p w:rsidR="00F60458" w:rsidRPr="00D16AB5" w:rsidRDefault="000B58CF" w:rsidP="00C5027A">
            <w:pPr>
              <w:widowControl/>
              <w:overflowPunct w:val="0"/>
              <w:spacing w:line="0" w:lineRule="atLeast"/>
              <w:jc w:val="both"/>
              <w:rPr>
                <w:rFonts w:eastAsia="標楷體" w:cs="Courier New"/>
                <w:b w:val="0"/>
                <w:color w:val="000000" w:themeColor="text1"/>
                <w:sz w:val="24"/>
                <w:szCs w:val="24"/>
              </w:rPr>
            </w:pPr>
            <w:r w:rsidRPr="000B58CF">
              <w:rPr>
                <w:rFonts w:ascii="Times New Roman" w:eastAsia="標楷體" w:hAnsi="Times New Roman" w:cs="Courier New" w:hint="eastAsia"/>
                <w:b w:val="0"/>
                <w:color w:val="000000" w:themeColor="text1"/>
                <w:sz w:val="24"/>
                <w:szCs w:val="24"/>
              </w:rPr>
              <w:t>____________________</w:t>
            </w:r>
            <w:r w:rsidR="00F60458"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Pr="000B58CF">
              <w:rPr>
                <w:rFonts w:ascii="Times New Roman" w:eastAsia="標楷體" w:hAnsi="Times New Roman" w:cs="Courier New" w:hint="eastAsia"/>
                <w:b w:val="0"/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rFonts w:ascii="Times New Roman" w:eastAsia="標楷體" w:hAnsi="Times New Roman" w:cs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F60458"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(</w:t>
            </w:r>
            <w:r w:rsidR="00F60458"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參賽者請親自簽章</w:t>
            </w:r>
            <w:r w:rsidR="00F60458" w:rsidRPr="00D16AB5">
              <w:rPr>
                <w:rFonts w:eastAsia="標楷體" w:cs="Courier New" w:hint="eastAsia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8200B" w:rsidRPr="00F60458" w:rsidRDefault="0038200B" w:rsidP="000B58CF">
      <w:pPr>
        <w:rPr>
          <w:rFonts w:hint="eastAsia"/>
        </w:rPr>
      </w:pPr>
      <w:bookmarkStart w:id="0" w:name="_GoBack"/>
      <w:bookmarkEnd w:id="0"/>
    </w:p>
    <w:sectPr w:rsidR="0038200B" w:rsidRPr="00F60458" w:rsidSect="00AA6070">
      <w:pgSz w:w="11906" w:h="16838"/>
      <w:pgMar w:top="1134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919"/>
    <w:multiLevelType w:val="hybridMultilevel"/>
    <w:tmpl w:val="E3E671B8"/>
    <w:lvl w:ilvl="0" w:tplc="2FC8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70"/>
    <w:rsid w:val="000B58CF"/>
    <w:rsid w:val="001F18E6"/>
    <w:rsid w:val="0038200B"/>
    <w:rsid w:val="00AA6070"/>
    <w:rsid w:val="00F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799F"/>
  <w15:chartTrackingRefBased/>
  <w15:docId w15:val="{A72FB62D-0D9A-4B07-B614-9794F37B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070"/>
    <w:pPr>
      <w:widowControl w:val="0"/>
    </w:pPr>
    <w:rPr>
      <w:rFonts w:ascii="Gungsuh" w:hAnsi="Gungsuh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7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AA60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TPJ</dc:creator>
  <cp:keywords/>
  <dc:description/>
  <cp:lastModifiedBy>TPJ</cp:lastModifiedBy>
  <cp:revision>1</cp:revision>
  <dcterms:created xsi:type="dcterms:W3CDTF">2018-03-22T06:47:00Z</dcterms:created>
  <dcterms:modified xsi:type="dcterms:W3CDTF">2018-03-22T06:52:00Z</dcterms:modified>
</cp:coreProperties>
</file>